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72FE4C" w14:textId="77777777" w:rsidR="00A97FF6" w:rsidRDefault="00A97FF6" w:rsidP="00C64497">
      <w:pPr>
        <w:jc w:val="center"/>
        <w:rPr>
          <w:sz w:val="20"/>
          <w:szCs w:val="20"/>
        </w:rPr>
      </w:pPr>
    </w:p>
    <w:p w14:paraId="0BA64C74" w14:textId="1A4593ED" w:rsidR="00A97FF6" w:rsidRDefault="00A97FF6" w:rsidP="00C64497">
      <w:pPr>
        <w:jc w:val="center"/>
        <w:rPr>
          <w:sz w:val="20"/>
          <w:szCs w:val="20"/>
        </w:rPr>
      </w:pPr>
      <w:r>
        <w:rPr>
          <w:noProof/>
          <w:sz w:val="20"/>
          <w:szCs w:val="20"/>
        </w:rPr>
        <w:drawing>
          <wp:inline distT="0" distB="0" distL="0" distR="0" wp14:anchorId="7A48A337" wp14:editId="46D8F69D">
            <wp:extent cx="2967616" cy="1049957"/>
            <wp:effectExtent l="0" t="0" r="4445" b="0"/>
            <wp:docPr id="2" name="Kuv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uva 2"/>
                    <pic:cNvPicPr/>
                  </pic:nvPicPr>
                  <pic:blipFill>
                    <a:blip r:embed="rId6">
                      <a:extLst>
                        <a:ext uri="{28A0092B-C50C-407E-A947-70E740481C1C}">
                          <a14:useLocalDpi xmlns:a14="http://schemas.microsoft.com/office/drawing/2010/main" val="0"/>
                        </a:ext>
                      </a:extLst>
                    </a:blip>
                    <a:stretch>
                      <a:fillRect/>
                    </a:stretch>
                  </pic:blipFill>
                  <pic:spPr>
                    <a:xfrm>
                      <a:off x="0" y="0"/>
                      <a:ext cx="3056269" cy="1081323"/>
                    </a:xfrm>
                    <a:prstGeom prst="rect">
                      <a:avLst/>
                    </a:prstGeom>
                  </pic:spPr>
                </pic:pic>
              </a:graphicData>
            </a:graphic>
          </wp:inline>
        </w:drawing>
      </w:r>
    </w:p>
    <w:p w14:paraId="4D10C3C0" w14:textId="6392A3E4" w:rsidR="00C64497" w:rsidRPr="00A97FF6" w:rsidRDefault="00C64497" w:rsidP="00C64497">
      <w:pPr>
        <w:jc w:val="center"/>
        <w:rPr>
          <w:sz w:val="20"/>
          <w:szCs w:val="20"/>
        </w:rPr>
      </w:pPr>
      <w:r w:rsidRPr="00A97FF6">
        <w:rPr>
          <w:sz w:val="20"/>
          <w:szCs w:val="20"/>
        </w:rPr>
        <w:t xml:space="preserve">KEVÄTTÄ RINNASSA SUOMEN ETELÄSSÄ la 6.5.2023 </w:t>
      </w:r>
    </w:p>
    <w:p w14:paraId="6A4E3E69" w14:textId="30B93AC7" w:rsidR="00C64497" w:rsidRPr="00A97FF6" w:rsidRDefault="00C64497" w:rsidP="00C64497">
      <w:pPr>
        <w:jc w:val="center"/>
        <w:rPr>
          <w:sz w:val="20"/>
          <w:szCs w:val="20"/>
        </w:rPr>
      </w:pPr>
      <w:r w:rsidRPr="00A97FF6">
        <w:rPr>
          <w:sz w:val="20"/>
          <w:szCs w:val="20"/>
        </w:rPr>
        <w:t>Merta, ruokaa ja uusi taidemuseo - Hanko ja Tammisaari</w:t>
      </w:r>
    </w:p>
    <w:p w14:paraId="1A450963" w14:textId="6585E3DE" w:rsidR="00C64497" w:rsidRPr="00A97FF6" w:rsidRDefault="00C64497">
      <w:pPr>
        <w:rPr>
          <w:sz w:val="20"/>
          <w:szCs w:val="20"/>
        </w:rPr>
      </w:pPr>
      <w:r w:rsidRPr="00A97FF6">
        <w:rPr>
          <w:sz w:val="20"/>
          <w:szCs w:val="20"/>
        </w:rPr>
        <w:t xml:space="preserve">Hanko on virkeä, pieni merenrantakaupunki, jolla on kokoaan suurempi merkitys Suomen historiassa. 30 km hiekkarantoja, Suomen suurin turistivenesatama ja hyvät palvelut tekevät siitä kohteen, jossa käy n. 200 000 turistia vuosittain. Milloin näit viimeksi horisontin? Sehän Hangossa näkyy kaupungin kolmella laidalla; kyseessähän on niemi. Matkalla koette koskettavan hetken sotahistorian ja pianomusiikin kera Hangon kirkossa, nautitte lounaan Hangon kuuluisalla Casinolla meren rannalla, viihdytte informatiivisen yleiskierroksen aikana, ja lopuksi kotimatkalla tutustutte vielä aivan uuteen taidemuseo </w:t>
      </w:r>
      <w:proofErr w:type="spellStart"/>
      <w:r w:rsidRPr="00A97FF6">
        <w:rPr>
          <w:sz w:val="20"/>
          <w:szCs w:val="20"/>
        </w:rPr>
        <w:t>Chappeen</w:t>
      </w:r>
      <w:proofErr w:type="spellEnd"/>
      <w:r w:rsidRPr="00A97FF6">
        <w:rPr>
          <w:sz w:val="20"/>
          <w:szCs w:val="20"/>
        </w:rPr>
        <w:t xml:space="preserve"> Tammisaaressa. Jottei nälkä pääse yllättämään, teillä on vielä loppukahvit Tammisaaren </w:t>
      </w:r>
      <w:proofErr w:type="spellStart"/>
      <w:r w:rsidRPr="00A97FF6">
        <w:rPr>
          <w:sz w:val="20"/>
          <w:szCs w:val="20"/>
        </w:rPr>
        <w:t>Fyren</w:t>
      </w:r>
      <w:proofErr w:type="spellEnd"/>
      <w:r w:rsidRPr="00A97FF6">
        <w:rPr>
          <w:sz w:val="20"/>
          <w:szCs w:val="20"/>
        </w:rPr>
        <w:t xml:space="preserve">-nimisessä merenrantaravintolassa. </w:t>
      </w:r>
    </w:p>
    <w:p w14:paraId="0B4B05E3" w14:textId="77777777" w:rsidR="004E54B7" w:rsidRPr="00A97FF6" w:rsidRDefault="00C64497">
      <w:pPr>
        <w:rPr>
          <w:sz w:val="20"/>
          <w:szCs w:val="20"/>
        </w:rPr>
      </w:pPr>
      <w:r w:rsidRPr="00A97FF6">
        <w:rPr>
          <w:sz w:val="20"/>
          <w:szCs w:val="20"/>
        </w:rPr>
        <w:t>Hinta: 40 €/jäsen</w:t>
      </w:r>
      <w:r w:rsidR="004E54B7" w:rsidRPr="00A97FF6">
        <w:rPr>
          <w:sz w:val="20"/>
          <w:szCs w:val="20"/>
        </w:rPr>
        <w:t xml:space="preserve"> </w:t>
      </w:r>
    </w:p>
    <w:p w14:paraId="7C7297CB" w14:textId="77777777" w:rsidR="00207B17" w:rsidRDefault="004E54B7">
      <w:pPr>
        <w:rPr>
          <w:sz w:val="20"/>
          <w:szCs w:val="20"/>
        </w:rPr>
      </w:pPr>
      <w:r w:rsidRPr="00A97FF6">
        <w:rPr>
          <w:sz w:val="20"/>
          <w:szCs w:val="20"/>
        </w:rPr>
        <w:t>Ilmoittautumislinkki Auke</w:t>
      </w:r>
      <w:r w:rsidR="00207B17">
        <w:rPr>
          <w:sz w:val="20"/>
          <w:szCs w:val="20"/>
        </w:rPr>
        <w:t>aa 30.3. klo 20:00</w:t>
      </w:r>
    </w:p>
    <w:p w14:paraId="2993C54D" w14:textId="691597EF" w:rsidR="004E54B7" w:rsidRPr="00A97FF6" w:rsidRDefault="004E54B7">
      <w:pPr>
        <w:rPr>
          <w:sz w:val="20"/>
          <w:szCs w:val="20"/>
        </w:rPr>
      </w:pPr>
      <w:r w:rsidRPr="00A97FF6">
        <w:rPr>
          <w:sz w:val="20"/>
          <w:szCs w:val="20"/>
        </w:rPr>
        <w:t xml:space="preserve"> </w:t>
      </w:r>
      <w:hyperlink r:id="rId7" w:history="1">
        <w:r w:rsidRPr="00A97FF6">
          <w:rPr>
            <w:rStyle w:val="Hyperlinkki"/>
            <w:sz w:val="20"/>
            <w:szCs w:val="20"/>
          </w:rPr>
          <w:t>https://link.webropolsurveys.com/EP/23A5432E34BD03E1</w:t>
        </w:r>
      </w:hyperlink>
    </w:p>
    <w:p w14:paraId="1264DF2C" w14:textId="4A41EF1F" w:rsidR="00C64497" w:rsidRPr="00A97FF6" w:rsidRDefault="00C64497">
      <w:pPr>
        <w:rPr>
          <w:sz w:val="20"/>
          <w:szCs w:val="20"/>
        </w:rPr>
      </w:pPr>
      <w:r w:rsidRPr="00A97FF6">
        <w:rPr>
          <w:sz w:val="20"/>
          <w:szCs w:val="20"/>
        </w:rPr>
        <w:t>Aikataulu:</w:t>
      </w:r>
    </w:p>
    <w:p w14:paraId="180AA2B3" w14:textId="77777777" w:rsidR="00C64497" w:rsidRPr="00A97FF6" w:rsidRDefault="00C64497">
      <w:pPr>
        <w:rPr>
          <w:sz w:val="20"/>
          <w:szCs w:val="20"/>
        </w:rPr>
      </w:pPr>
      <w:r w:rsidRPr="00A97FF6">
        <w:rPr>
          <w:sz w:val="20"/>
          <w:szCs w:val="20"/>
        </w:rPr>
        <w:t>9.00 lähtö Leppävaarasta</w:t>
      </w:r>
    </w:p>
    <w:p w14:paraId="4187727B" w14:textId="1BA9D969" w:rsidR="00C64497" w:rsidRPr="00A97FF6" w:rsidRDefault="00C64497">
      <w:pPr>
        <w:rPr>
          <w:sz w:val="20"/>
          <w:szCs w:val="20"/>
        </w:rPr>
      </w:pPr>
      <w:r w:rsidRPr="00A97FF6">
        <w:rPr>
          <w:sz w:val="20"/>
          <w:szCs w:val="20"/>
        </w:rPr>
        <w:t>10.30–11.30 vapaa-aikaa esim. shoppailuun</w:t>
      </w:r>
    </w:p>
    <w:p w14:paraId="49E38F64" w14:textId="77777777" w:rsidR="00207B17" w:rsidRDefault="00C64497">
      <w:pPr>
        <w:rPr>
          <w:sz w:val="20"/>
          <w:szCs w:val="20"/>
        </w:rPr>
      </w:pPr>
      <w:r w:rsidRPr="00A97FF6">
        <w:rPr>
          <w:sz w:val="20"/>
          <w:szCs w:val="20"/>
        </w:rPr>
        <w:t>11.45–12.45 Lounas Hangon Casinolla</w:t>
      </w:r>
    </w:p>
    <w:p w14:paraId="35C5673E" w14:textId="4E12272F" w:rsidR="00C64497" w:rsidRPr="00A97FF6" w:rsidRDefault="00A97FF6">
      <w:pPr>
        <w:rPr>
          <w:sz w:val="20"/>
          <w:szCs w:val="20"/>
        </w:rPr>
      </w:pPr>
      <w:r>
        <w:rPr>
          <w:noProof/>
          <w:sz w:val="20"/>
          <w:szCs w:val="20"/>
        </w:rPr>
        <w:drawing>
          <wp:inline distT="0" distB="0" distL="0" distR="0" wp14:anchorId="4C70DB97" wp14:editId="3F287480">
            <wp:extent cx="1172424" cy="550545"/>
            <wp:effectExtent l="0" t="0" r="8890" b="1905"/>
            <wp:docPr id="3" name="Kuva 3" descr="Kuva, joka sisältää kohteen rakennus, piha-, kaupunki, katto&#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uva 3" descr="Kuva, joka sisältää kohteen rakennus, piha-, kaupunki, katto&#10;&#10;Kuvaus luotu automaattisesti"/>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05026" cy="612812"/>
                    </a:xfrm>
                    <a:prstGeom prst="rect">
                      <a:avLst/>
                    </a:prstGeom>
                  </pic:spPr>
                </pic:pic>
              </a:graphicData>
            </a:graphic>
          </wp:inline>
        </w:drawing>
      </w:r>
      <w:r w:rsidR="00207B17">
        <w:rPr>
          <w:noProof/>
          <w:sz w:val="20"/>
          <w:szCs w:val="20"/>
        </w:rPr>
        <w:drawing>
          <wp:inline distT="0" distB="0" distL="0" distR="0" wp14:anchorId="297622A6" wp14:editId="0F0EB64F">
            <wp:extent cx="1289685" cy="529157"/>
            <wp:effectExtent l="0" t="0" r="5715" b="4445"/>
            <wp:docPr id="4" name="Kuva 4" descr="Kuva, joka sisältää kohteen vesi, taivas, piha-, uinti&#10;&#10;Kuvaus luotu automaattisest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Kuva 4" descr="Kuva, joka sisältää kohteen vesi, taivas, piha-, uinti&#10;&#10;Kuvaus luotu automaattisesti"/>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62304" cy="558952"/>
                    </a:xfrm>
                    <a:prstGeom prst="rect">
                      <a:avLst/>
                    </a:prstGeom>
                  </pic:spPr>
                </pic:pic>
              </a:graphicData>
            </a:graphic>
          </wp:inline>
        </w:drawing>
      </w:r>
    </w:p>
    <w:p w14:paraId="4AE56EB4" w14:textId="45D9D2E8" w:rsidR="00C64497" w:rsidRPr="00A97FF6" w:rsidRDefault="00C64497">
      <w:pPr>
        <w:rPr>
          <w:sz w:val="20"/>
          <w:szCs w:val="20"/>
        </w:rPr>
      </w:pPr>
      <w:r w:rsidRPr="00A97FF6">
        <w:rPr>
          <w:sz w:val="20"/>
          <w:szCs w:val="20"/>
        </w:rPr>
        <w:t>13.00–15.00 Viihdyttävä ja informatiivinen yleiskierros bussilla Hangossa sekä tunnelmallinen hetki Hangon kirkossa</w:t>
      </w:r>
    </w:p>
    <w:p w14:paraId="1E6602DE" w14:textId="649F4AE3" w:rsidR="00C64497" w:rsidRPr="00A97FF6" w:rsidRDefault="00C64497">
      <w:pPr>
        <w:rPr>
          <w:sz w:val="20"/>
          <w:szCs w:val="20"/>
        </w:rPr>
      </w:pPr>
      <w:r w:rsidRPr="00A97FF6">
        <w:rPr>
          <w:sz w:val="20"/>
          <w:szCs w:val="20"/>
        </w:rPr>
        <w:t>15.00–15.30 ajo Tammisaareen</w:t>
      </w:r>
    </w:p>
    <w:p w14:paraId="62D41AE4" w14:textId="77777777" w:rsidR="00207B17" w:rsidRDefault="00C64497">
      <w:pPr>
        <w:rPr>
          <w:sz w:val="20"/>
          <w:szCs w:val="20"/>
        </w:rPr>
      </w:pPr>
      <w:r w:rsidRPr="00A97FF6">
        <w:rPr>
          <w:sz w:val="20"/>
          <w:szCs w:val="20"/>
        </w:rPr>
        <w:t xml:space="preserve">15.30–16.30 vierailu uudessa taidemuseo </w:t>
      </w:r>
      <w:proofErr w:type="spellStart"/>
      <w:r w:rsidRPr="00A97FF6">
        <w:rPr>
          <w:sz w:val="20"/>
          <w:szCs w:val="20"/>
        </w:rPr>
        <w:t>Chappessa</w:t>
      </w:r>
      <w:proofErr w:type="spellEnd"/>
      <w:r w:rsidRPr="00A97FF6">
        <w:rPr>
          <w:sz w:val="20"/>
          <w:szCs w:val="20"/>
        </w:rPr>
        <w:t xml:space="preserve"> Tammisaaressa </w:t>
      </w:r>
    </w:p>
    <w:p w14:paraId="188A42F0" w14:textId="53363D22" w:rsidR="00C64497" w:rsidRPr="00A97FF6" w:rsidRDefault="00C64497">
      <w:pPr>
        <w:rPr>
          <w:sz w:val="20"/>
          <w:szCs w:val="20"/>
        </w:rPr>
      </w:pPr>
      <w:r w:rsidRPr="00A97FF6">
        <w:rPr>
          <w:sz w:val="20"/>
          <w:szCs w:val="20"/>
        </w:rPr>
        <w:t xml:space="preserve">16.30–17.15 loppukahvit </w:t>
      </w:r>
      <w:proofErr w:type="spellStart"/>
      <w:r w:rsidRPr="00A97FF6">
        <w:rPr>
          <w:sz w:val="20"/>
          <w:szCs w:val="20"/>
        </w:rPr>
        <w:t>Fyren</w:t>
      </w:r>
      <w:proofErr w:type="spellEnd"/>
      <w:r w:rsidRPr="00A97FF6">
        <w:rPr>
          <w:sz w:val="20"/>
          <w:szCs w:val="20"/>
        </w:rPr>
        <w:t xml:space="preserve">-ravintolassa Tammisaaressa </w:t>
      </w:r>
    </w:p>
    <w:p w14:paraId="11079D5D" w14:textId="564A3B36" w:rsidR="00631673" w:rsidRPr="00A97FF6" w:rsidRDefault="00C64497">
      <w:pPr>
        <w:rPr>
          <w:sz w:val="20"/>
          <w:szCs w:val="20"/>
        </w:rPr>
      </w:pPr>
      <w:r w:rsidRPr="00A97FF6">
        <w:rPr>
          <w:sz w:val="20"/>
          <w:szCs w:val="20"/>
        </w:rPr>
        <w:t>17.15–18.45 kotimatka</w:t>
      </w:r>
    </w:p>
    <w:sectPr w:rsidR="00631673" w:rsidRPr="00A97FF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9452A" w14:textId="77777777" w:rsidR="00AB6C0E" w:rsidRDefault="00AB6C0E" w:rsidP="00A97FF6">
      <w:pPr>
        <w:spacing w:after="0" w:line="240" w:lineRule="auto"/>
      </w:pPr>
      <w:r>
        <w:separator/>
      </w:r>
    </w:p>
  </w:endnote>
  <w:endnote w:type="continuationSeparator" w:id="0">
    <w:p w14:paraId="472A6BE9" w14:textId="77777777" w:rsidR="00AB6C0E" w:rsidRDefault="00AB6C0E" w:rsidP="00A97F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9CAB1A" w14:textId="77777777" w:rsidR="00AB6C0E" w:rsidRDefault="00AB6C0E" w:rsidP="00A97FF6">
      <w:pPr>
        <w:spacing w:after="0" w:line="240" w:lineRule="auto"/>
      </w:pPr>
      <w:r>
        <w:separator/>
      </w:r>
    </w:p>
  </w:footnote>
  <w:footnote w:type="continuationSeparator" w:id="0">
    <w:p w14:paraId="445821BA" w14:textId="77777777" w:rsidR="00AB6C0E" w:rsidRDefault="00AB6C0E" w:rsidP="00A97FF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4497"/>
    <w:rsid w:val="00207B17"/>
    <w:rsid w:val="004E54B7"/>
    <w:rsid w:val="00631673"/>
    <w:rsid w:val="00A97FF6"/>
    <w:rsid w:val="00AB6C0E"/>
    <w:rsid w:val="00C6449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4330B3"/>
  <w15:chartTrackingRefBased/>
  <w15:docId w15:val="{0C53A866-B5F9-492E-8C61-1770E9065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fi-FI"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style>
  <w:style w:type="character" w:default="1" w:styleId="Kappaleenoletusfontti">
    <w:name w:val="Default Paragraph Font"/>
    <w:uiPriority w:val="1"/>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Hyperlinkki">
    <w:name w:val="Hyperlink"/>
    <w:basedOn w:val="Kappaleenoletusfontti"/>
    <w:uiPriority w:val="99"/>
    <w:unhideWhenUsed/>
    <w:rsid w:val="004E54B7"/>
    <w:rPr>
      <w:color w:val="0563C1" w:themeColor="hyperlink"/>
      <w:u w:val="single"/>
    </w:rPr>
  </w:style>
  <w:style w:type="character" w:styleId="Ratkaisematonmaininta">
    <w:name w:val="Unresolved Mention"/>
    <w:basedOn w:val="Kappaleenoletusfontti"/>
    <w:uiPriority w:val="99"/>
    <w:semiHidden/>
    <w:unhideWhenUsed/>
    <w:rsid w:val="004E54B7"/>
    <w:rPr>
      <w:color w:val="605E5C"/>
      <w:shd w:val="clear" w:color="auto" w:fill="E1DFDD"/>
    </w:rPr>
  </w:style>
  <w:style w:type="paragraph" w:styleId="Yltunniste">
    <w:name w:val="header"/>
    <w:basedOn w:val="Normaali"/>
    <w:link w:val="YltunnisteChar"/>
    <w:uiPriority w:val="99"/>
    <w:unhideWhenUsed/>
    <w:rsid w:val="00A97FF6"/>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A97FF6"/>
  </w:style>
  <w:style w:type="paragraph" w:styleId="Alatunniste">
    <w:name w:val="footer"/>
    <w:basedOn w:val="Normaali"/>
    <w:link w:val="AlatunnisteChar"/>
    <w:uiPriority w:val="99"/>
    <w:unhideWhenUsed/>
    <w:rsid w:val="00A97FF6"/>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A97FF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link.webropolsurveys.com/EP/23A5432E34BD03E1"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1</Pages>
  <Words>158</Words>
  <Characters>1281</Characters>
  <Application>Microsoft Office Word</Application>
  <DocSecurity>0</DocSecurity>
  <Lines>10</Lines>
  <Paragraphs>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Uotila Julia</dc:creator>
  <cp:keywords/>
  <dc:description/>
  <cp:lastModifiedBy>Uotila Julia</cp:lastModifiedBy>
  <cp:revision>4</cp:revision>
  <dcterms:created xsi:type="dcterms:W3CDTF">2023-03-16T06:23:00Z</dcterms:created>
  <dcterms:modified xsi:type="dcterms:W3CDTF">2023-03-16T08:08:00Z</dcterms:modified>
</cp:coreProperties>
</file>